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16" w:rsidRPr="00953616" w:rsidRDefault="00953616" w:rsidP="00953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Zapisnik i odluke</w:t>
      </w:r>
    </w:p>
    <w:p w:rsidR="00953616" w:rsidRPr="00953616" w:rsidRDefault="00EB21EC" w:rsidP="00953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</w:t>
      </w:r>
      <w:r w:rsidR="00953616" w:rsidRPr="009536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V. sjednice Upravnoga odbora Saveza</w:t>
      </w:r>
    </w:p>
    <w:p w:rsidR="00953616" w:rsidRPr="00953616" w:rsidRDefault="00EB21EC" w:rsidP="00953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održane 6.prosinca 2016. godine Velikoj Gorici, Sportska dvorana, od 18.00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do 20.00 sati.</w:t>
      </w:r>
    </w:p>
    <w:p w:rsidR="00953616" w:rsidRPr="00953616" w:rsidRDefault="00953616" w:rsidP="00953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Nazočni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: Ratko Gal</w:t>
      </w:r>
      <w:r w:rsidR="00EB21EC">
        <w:rPr>
          <w:rFonts w:ascii="Arial" w:eastAsia="Times New Roman" w:hAnsi="Arial" w:cs="Arial"/>
          <w:sz w:val="20"/>
          <w:szCs w:val="20"/>
          <w:lang w:eastAsia="hr-HR"/>
        </w:rPr>
        <w:t>jer – predsjednik, Slobodan Miščević –direktor,, Damir Ilić, Zvonimir Hoelbling,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Marjan Vugrinec</w:t>
      </w:r>
      <w:r w:rsidR="00EB21EC">
        <w:rPr>
          <w:rFonts w:ascii="Arial" w:eastAsia="Times New Roman" w:hAnsi="Arial" w:cs="Arial"/>
          <w:sz w:val="20"/>
          <w:szCs w:val="20"/>
          <w:lang w:eastAsia="hr-HR"/>
        </w:rPr>
        <w:t>, Filip Lončarić ( do točke 5.2.)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Izočan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: Danijel Zadravec </w:t>
      </w:r>
      <w:r w:rsidR="00EB21EC">
        <w:rPr>
          <w:rFonts w:ascii="Arial" w:eastAsia="Times New Roman" w:hAnsi="Arial" w:cs="Arial"/>
          <w:sz w:val="20"/>
          <w:szCs w:val="20"/>
          <w:lang w:eastAsia="hr-HR"/>
        </w:rPr>
        <w:t>(najava), Staša Poznanović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(najava).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Također nazočna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: Maja Capuder, glavna tajnica.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1. Ustanovljavanje valjanosti kvoruma i dnevnog reda</w:t>
      </w:r>
    </w:p>
    <w:p w:rsidR="00953616" w:rsidRPr="00953616" w:rsidRDefault="000F0438" w:rsidP="009536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DM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ustanovio je kvorum i predložio usvajanje dnevnog reda. Budući nije bilo primjedbi, isti je dao na glasanje.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Prihvaćeno jednoglasno.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br/>
      </w:r>
      <w:r w:rsidR="000F043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2. Ovjera zapisnika i odluka III</w:t>
      </w: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 sjednice UO</w:t>
      </w:r>
    </w:p>
    <w:p w:rsidR="00953616" w:rsidRPr="00953616" w:rsidRDefault="000F0438" w:rsidP="009536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Budući nije bilo primjedbi DM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predložio je ovjeru.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Prihvaćeno jednoglasno.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br/>
      </w: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3. Ovjera odluka predsjednika Saveza donesenih u ime Upravnog odbora</w:t>
      </w:r>
    </w:p>
    <w:p w:rsidR="00953616" w:rsidRPr="00953616" w:rsidRDefault="000F0438" w:rsidP="000F043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Budući nije bilo primjedbi DM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predložio je ovjeru.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Prihvaćeno jednoglasno (odluka 1). 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 Izvješće za predhodno razdoblje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br/>
        <w:t>4.1</w:t>
      </w:r>
      <w:r w:rsidR="000F0438">
        <w:rPr>
          <w:rFonts w:ascii="Arial" w:eastAsia="Times New Roman" w:hAnsi="Arial" w:cs="Arial"/>
          <w:sz w:val="20"/>
          <w:szCs w:val="20"/>
          <w:lang w:eastAsia="hr-HR"/>
        </w:rPr>
        <w:t> Izvješće o izvršenju odluka III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. sjednice</w:t>
      </w:r>
    </w:p>
    <w:p w:rsidR="00953616" w:rsidRDefault="000F0438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GTC istaknula je da i dalje nemamo konkretnu ponudu za izradu web stranice. Dvije dobivene ponude iznose svaka 10.000 kuna, što nam je u ovom trenutku malo previše. Odbornik Hoelbling (OH) zadužuje se za detaljnu provjeru iznosa izrade stranice kod svojih poznanika.</w:t>
      </w:r>
    </w:p>
    <w:p w:rsidR="000F0438" w:rsidRPr="00953616" w:rsidRDefault="000F0438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Prihvaćeno jednoglasno (odluka 2).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4.2.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 Programsko izvješće za </w:t>
      </w:r>
      <w:r w:rsidR="000F0438">
        <w:rPr>
          <w:rFonts w:ascii="Arial" w:eastAsia="Times New Roman" w:hAnsi="Arial" w:cs="Arial"/>
          <w:sz w:val="20"/>
          <w:szCs w:val="20"/>
          <w:lang w:eastAsia="hr-HR"/>
        </w:rPr>
        <w:t>proteklo razdoblje u 2016.</w:t>
      </w:r>
    </w:p>
    <w:p w:rsidR="00953616" w:rsidRDefault="00231C0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DM posebno je istaknuo početak </w:t>
      </w:r>
      <w:r w:rsidR="0036425B">
        <w:rPr>
          <w:rFonts w:ascii="Arial" w:eastAsia="Times New Roman" w:hAnsi="Arial" w:cs="Arial"/>
          <w:sz w:val="20"/>
          <w:szCs w:val="20"/>
          <w:lang w:eastAsia="hr-HR"/>
        </w:rPr>
        <w:t>Nacionalnog badmintonskog centra, koji je s radom započeo 3.12.2016.godine. Krajem godine zabilježili smo i odličan rezultat naših mlađih juniora Inge Sadaić i Josipa Meglića, koji su trenutno na 1.mjestu EJK u 17 godina. Inga je na 1.mjestu i u ženskom paru, a u singl se nalazi na 5.mjestu.</w:t>
      </w:r>
    </w:p>
    <w:p w:rsidR="0036425B" w:rsidRDefault="0036425B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Odrađen je i Nation to Nation turniru U-15, gdje su naši kadeti stjecali novo međunarodno iskustvo. </w:t>
      </w:r>
    </w:p>
    <w:p w:rsidR="0036425B" w:rsidRDefault="0036425B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Osim mlađih dobnih skupina, vrlo dobre rezultate su zabilježili i naši veterani </w:t>
      </w:r>
      <w:r w:rsidR="00B51182">
        <w:rPr>
          <w:rFonts w:ascii="Arial" w:eastAsia="Times New Roman" w:hAnsi="Arial" w:cs="Arial"/>
          <w:sz w:val="20"/>
          <w:szCs w:val="20"/>
          <w:lang w:eastAsia="hr-HR"/>
        </w:rPr>
        <w:t xml:space="preserve">(Petrinović, Kovačić, Vurdelja i Skorup) </w:t>
      </w:r>
      <w:r>
        <w:rPr>
          <w:rFonts w:ascii="Arial" w:eastAsia="Times New Roman" w:hAnsi="Arial" w:cs="Arial"/>
          <w:sz w:val="20"/>
          <w:szCs w:val="20"/>
          <w:lang w:eastAsia="hr-HR"/>
        </w:rPr>
        <w:t>na Balkanskom prvenstvu za veterane,</w:t>
      </w:r>
      <w:r w:rsidR="00B51182">
        <w:rPr>
          <w:rFonts w:ascii="Arial" w:eastAsia="Times New Roman" w:hAnsi="Arial" w:cs="Arial"/>
          <w:sz w:val="20"/>
          <w:szCs w:val="20"/>
          <w:lang w:eastAsia="hr-HR"/>
        </w:rPr>
        <w:t xml:space="preserve"> osvojivši 1mj u mixu 50+ Vurdelja-Kovačić, 2mj u ženskom paru 35+ Kovačić-Petrinović, 2mj u muškom paru 55+ Vurdelja-Skorup, te 3mj u mixu 40+ petrinović-Skorup.</w:t>
      </w:r>
    </w:p>
    <w:p w:rsidR="00953616" w:rsidRDefault="0036425B" w:rsidP="00364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Održana su i dva Shuttle Time projek</w:t>
      </w:r>
      <w:r w:rsidR="007D00FA">
        <w:rPr>
          <w:rFonts w:ascii="Arial" w:eastAsia="Times New Roman" w:hAnsi="Arial" w:cs="Arial"/>
          <w:sz w:val="20"/>
          <w:szCs w:val="20"/>
          <w:lang w:eastAsia="hr-HR"/>
        </w:rPr>
        <w:t>ta ( Velika Gorica i Zabok</w:t>
      </w:r>
      <w:r>
        <w:rPr>
          <w:rFonts w:ascii="Arial" w:eastAsia="Times New Roman" w:hAnsi="Arial" w:cs="Arial"/>
          <w:sz w:val="20"/>
          <w:szCs w:val="20"/>
          <w:lang w:eastAsia="hr-HR"/>
        </w:rPr>
        <w:t>), čime je ostvarena kvota za ovu godinu.</w:t>
      </w:r>
    </w:p>
    <w:p w:rsidR="0036425B" w:rsidRDefault="0036425B" w:rsidP="00364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GTC istaknula je i vijest sudačke povjerenice Pokorni da je sudac D.I.Vidaković položio ispit za BE akreditiranog suca,</w:t>
      </w:r>
    </w:p>
    <w:p w:rsidR="0036425B" w:rsidRDefault="0036425B" w:rsidP="003642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Budući nije bilo primjedbi, DM izvješće je dao na usvajanje.</w:t>
      </w:r>
    </w:p>
    <w:p w:rsidR="0036425B" w:rsidRPr="00953616" w:rsidRDefault="0036425B" w:rsidP="00364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Prihvaćeno jednoglasno (odluka 3).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4.3</w:t>
      </w:r>
      <w:r w:rsidR="0036425B">
        <w:rPr>
          <w:rFonts w:ascii="Arial" w:eastAsia="Times New Roman" w:hAnsi="Arial" w:cs="Arial"/>
          <w:sz w:val="20"/>
          <w:szCs w:val="20"/>
          <w:lang w:eastAsia="hr-HR"/>
        </w:rPr>
        <w:t>.Financijsko izvješće za proteklo razdoblje u 2016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953616" w:rsidRPr="00953616" w:rsidRDefault="00953616" w:rsidP="009536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GTC istaknula je da nema promjena u bilanci saveza u odnosu </w:t>
      </w:r>
      <w:r w:rsidR="0036425B">
        <w:rPr>
          <w:rFonts w:ascii="Arial" w:eastAsia="Times New Roman" w:hAnsi="Arial" w:cs="Arial"/>
          <w:sz w:val="20"/>
          <w:szCs w:val="20"/>
          <w:lang w:eastAsia="hr-HR"/>
        </w:rPr>
        <w:t>na prethodnu od 13.10.2016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., te da se dug HBS-a polako smanjuje. </w:t>
      </w:r>
      <w:r w:rsidR="0036425B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36425B">
        <w:rPr>
          <w:rFonts w:ascii="Arial" w:eastAsia="Times New Roman" w:hAnsi="Arial" w:cs="Arial"/>
          <w:sz w:val="20"/>
          <w:szCs w:val="20"/>
          <w:lang w:eastAsia="hr-HR"/>
        </w:rPr>
        <w:t>Budući nije bilo primjedbi DM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predložio je da se izvješće s ovim prijedlogom prihvati.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Prihvaćeno jednoglasno (odluka 4).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lastRenderedPageBreak/>
        <w:t> </w:t>
      </w:r>
    </w:p>
    <w:p w:rsidR="0036425B" w:rsidRDefault="0036425B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5.Razrada plana za iduće razdoblje</w:t>
      </w:r>
    </w:p>
    <w:p w:rsidR="00953616" w:rsidRDefault="00953616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5.1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 Programski plan</w:t>
      </w:r>
    </w:p>
    <w:p w:rsidR="002522F4" w:rsidRDefault="001349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Nakon kraće rasprave o sucima, Shuttle Time projektu, te turnirima i klubovima, DM dao je na usvajanje programski plan.</w:t>
      </w:r>
    </w:p>
    <w:p w:rsidR="002522F4" w:rsidRDefault="002522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2522F4" w:rsidRDefault="002522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Jednoglasno usvojeno ( odluka 5).</w:t>
      </w:r>
    </w:p>
    <w:p w:rsidR="002522F4" w:rsidRDefault="002522F4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5.1.1 Nacionalni centar</w:t>
      </w:r>
    </w:p>
    <w:p w:rsidR="002522F4" w:rsidRPr="00953616" w:rsidRDefault="002522F4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GTC zamolila je da voditelji Centra pošalju popis svih igrača koji će trenirati u centru, te da se napravi kalendar treninga, kako bi klubovi i igrači znali raspored. DM je ovakav prijedlog dao na usvajanje.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2522F4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Jednoglasno usvojeno ( odluka 6)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2522F4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5.1.2. Prijedlog plana za 2017.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Odbornici su dobili 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>na</w:t>
      </w:r>
      <w:r w:rsidR="00B51182">
        <w:rPr>
          <w:rFonts w:ascii="Arial" w:eastAsia="Times New Roman" w:hAnsi="Arial" w:cs="Arial"/>
          <w:sz w:val="20"/>
          <w:szCs w:val="20"/>
          <w:lang w:eastAsia="hr-HR"/>
        </w:rPr>
        <w:t>crt plana za 2017.godinu. D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>opuna planu je bilo da izbornici napišu širi popis reprezentativaca za 2017.godinu, kako bi se isti objavio na web st</w:t>
      </w:r>
      <w:r w:rsidR="00B51182">
        <w:rPr>
          <w:rFonts w:ascii="Arial" w:eastAsia="Times New Roman" w:hAnsi="Arial" w:cs="Arial"/>
          <w:sz w:val="20"/>
          <w:szCs w:val="20"/>
          <w:lang w:eastAsia="hr-HR"/>
        </w:rPr>
        <w:t>ranici, te se odlučilo da suci koji žele da im se financiraju međunarodni turniru, moraju odsuditi barem 2 HK-a i 1 PH.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Budući nije bilo primjedbi, nacrt plana se pr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>etvara u prijedlog plana za 2017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., s kojim se ide na skupštinu saveza. 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>DM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dao je takav p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>rijedlog na us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vajenje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2522F4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Jednoglasno prihvaćeno (odluka 7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5.1.3 </w:t>
      </w:r>
      <w:r w:rsidR="002522F4">
        <w:rPr>
          <w:rFonts w:ascii="Arial" w:eastAsia="Times New Roman" w:hAnsi="Arial" w:cs="Arial"/>
          <w:sz w:val="20"/>
          <w:szCs w:val="20"/>
          <w:lang w:eastAsia="hr-HR"/>
        </w:rPr>
        <w:t>Natjecateljski pravilnik</w:t>
      </w:r>
    </w:p>
    <w:p w:rsidR="00D03D44" w:rsidRDefault="002522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Odbornici su dobili prijedlog dopuna i izmjena Natjecateljskog pravilnika, s dodatkom za 2017.godinu, te cjenik saveza i tablice bodovanja. </w:t>
      </w:r>
    </w:p>
    <w:p w:rsidR="00D03D44" w:rsidRDefault="00D03D4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DM je predložio da se u 2017.godini pokuša pokrenuti EPH u15, isti vikend kad je i EPH za seniore, po principu 5 mečeva ( M,Ž,MM,ŽŽ,MŽ)</w:t>
      </w:r>
    </w:p>
    <w:p w:rsidR="002522F4" w:rsidRDefault="002522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Budući nije bilo primjedbi</w:t>
      </w:r>
      <w:r w:rsidR="006B5085">
        <w:rPr>
          <w:rFonts w:ascii="Arial" w:eastAsia="Times New Roman" w:hAnsi="Arial" w:cs="Arial"/>
          <w:sz w:val="20"/>
          <w:szCs w:val="20"/>
          <w:lang w:eastAsia="hr-HR"/>
        </w:rPr>
        <w:t xml:space="preserve"> s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B5085">
        <w:rPr>
          <w:rFonts w:ascii="Arial" w:eastAsia="Times New Roman" w:hAnsi="Arial" w:cs="Arial"/>
          <w:sz w:val="20"/>
          <w:szCs w:val="20"/>
          <w:lang w:eastAsia="hr-HR"/>
        </w:rPr>
        <w:t>takvim izmjenama  i dopunama se ide na skupštinu saveza.</w:t>
      </w:r>
    </w:p>
    <w:p w:rsidR="00953616" w:rsidRPr="00953616" w:rsidRDefault="006B5085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Takav prijedlog DM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dao je na usvajajnje.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6B5085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Jednoglasno prihvaćeno (odluka 8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5.2.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 Finan</w:t>
      </w:r>
      <w:r w:rsidR="00050FBC">
        <w:rPr>
          <w:rFonts w:ascii="Arial" w:eastAsia="Times New Roman" w:hAnsi="Arial" w:cs="Arial"/>
          <w:sz w:val="20"/>
          <w:szCs w:val="20"/>
          <w:lang w:eastAsia="hr-HR"/>
        </w:rPr>
        <w:t>cijski plan za 2017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953616" w:rsidRDefault="00953616" w:rsidP="00050F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Odbornici su dobili prij</w:t>
      </w:r>
      <w:r w:rsidR="00050FBC">
        <w:rPr>
          <w:rFonts w:ascii="Arial" w:eastAsia="Times New Roman" w:hAnsi="Arial" w:cs="Arial"/>
          <w:sz w:val="20"/>
          <w:szCs w:val="20"/>
          <w:lang w:eastAsia="hr-HR"/>
        </w:rPr>
        <w:t>edlog financijskog plana za 2017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. godinu. U </w:t>
      </w:r>
      <w:r w:rsidR="00050FBC">
        <w:rPr>
          <w:rFonts w:ascii="Arial" w:eastAsia="Times New Roman" w:hAnsi="Arial" w:cs="Arial"/>
          <w:sz w:val="20"/>
          <w:szCs w:val="20"/>
          <w:lang w:eastAsia="hr-HR"/>
        </w:rPr>
        <w:t xml:space="preserve">kratkoj raspravi dogovorena je raspodjela sredstava za seniore i juniore. 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050FBC">
        <w:rPr>
          <w:rFonts w:ascii="Arial" w:eastAsia="Times New Roman" w:hAnsi="Arial" w:cs="Arial"/>
          <w:sz w:val="20"/>
          <w:szCs w:val="20"/>
          <w:lang w:eastAsia="hr-HR"/>
        </w:rPr>
        <w:t>Budući nije bilo primjedbi, nacrt financijskog plana se pretvara u prijedlog financijskog plana za 2017., s kojim se ide na skupštinu saveza. DM je takav prijedlog dao na usvajanje.</w:t>
      </w:r>
    </w:p>
    <w:p w:rsidR="00050FBC" w:rsidRPr="00953616" w:rsidRDefault="00050FBC" w:rsidP="00050F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Default="00050FBC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Jednoglasno prihvaćeno (odluka 9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:rsidR="005F0256" w:rsidRPr="001E769D" w:rsidRDefault="005F0256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953616" w:rsidRPr="001E769D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69D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1E769D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69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5.3</w:t>
      </w:r>
      <w:r w:rsidRPr="001E769D">
        <w:rPr>
          <w:rFonts w:ascii="Arial" w:eastAsia="Times New Roman" w:hAnsi="Arial" w:cs="Arial"/>
          <w:sz w:val="20"/>
          <w:szCs w:val="20"/>
          <w:lang w:eastAsia="hr-HR"/>
        </w:rPr>
        <w:t>. Priprema Skupštine Saveza</w:t>
      </w:r>
    </w:p>
    <w:p w:rsidR="00953616" w:rsidRPr="00953616" w:rsidRDefault="00050FBC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S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obzirom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da se do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kraja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godine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treba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donjeti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financisjki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plan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za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2017.godinu, DM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predložio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je 16.12.2016.za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izvanrednu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skupštinu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saveza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, s </w:t>
      </w:r>
      <w:proofErr w:type="spellStart"/>
      <w:r>
        <w:rPr>
          <w:rFonts w:ascii="Arial" w:eastAsia="Times New Roman" w:hAnsi="Arial" w:cs="Arial"/>
          <w:sz w:val="20"/>
          <w:szCs w:val="20"/>
          <w:lang w:val="en-GB" w:eastAsia="hr-HR"/>
        </w:rPr>
        <w:t>početkom</w:t>
      </w:r>
      <w:proofErr w:type="spellEnd"/>
      <w:r>
        <w:rPr>
          <w:rFonts w:ascii="Arial" w:eastAsia="Times New Roman" w:hAnsi="Arial" w:cs="Arial"/>
          <w:sz w:val="20"/>
          <w:szCs w:val="20"/>
          <w:lang w:val="en-GB" w:eastAsia="hr-HR"/>
        </w:rPr>
        <w:t xml:space="preserve"> u 17.30h.</w:t>
      </w:r>
    </w:p>
    <w:p w:rsidR="00953616" w:rsidRPr="00953616" w:rsidRDefault="00953616" w:rsidP="0095361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050FBC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Jednoglasno prihvaćeno (odluka 10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).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:rsidR="00953616" w:rsidRPr="00953616" w:rsidRDefault="00756B62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</w:t>
      </w:r>
      <w:r w:rsidR="00953616"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 Razno</w:t>
      </w:r>
    </w:p>
    <w:p w:rsidR="00953616" w:rsidRDefault="00953616" w:rsidP="00756B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GTC izvijestila je </w:t>
      </w:r>
      <w:r w:rsidR="00756B62">
        <w:rPr>
          <w:rFonts w:ascii="Arial" w:eastAsia="Times New Roman" w:hAnsi="Arial" w:cs="Arial"/>
          <w:sz w:val="20"/>
          <w:szCs w:val="20"/>
          <w:lang w:eastAsia="hr-HR"/>
        </w:rPr>
        <w:t>o novom badmintonskom klubu EOL iz Pule, koji je dostavio dokumentaciju za učlanjenje u HBS. Zahtjev će se proslijediti na skupštinu saveza koja će odlučiti o njegovom pristupanju.</w:t>
      </w:r>
    </w:p>
    <w:p w:rsidR="00756B62" w:rsidRDefault="00756B62" w:rsidP="00756B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Primljeno na znanje</w:t>
      </w:r>
    </w:p>
    <w:p w:rsidR="00756B62" w:rsidRPr="00953616" w:rsidRDefault="00756B62" w:rsidP="0075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Budući više n</w:t>
      </w:r>
      <w:r w:rsidR="00756B62">
        <w:rPr>
          <w:rFonts w:ascii="Arial" w:eastAsia="Times New Roman" w:hAnsi="Arial" w:cs="Arial"/>
          <w:sz w:val="20"/>
          <w:szCs w:val="20"/>
          <w:lang w:eastAsia="hr-HR"/>
        </w:rPr>
        <w:t>ije bilo točaka dnevnog reda, DM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zaključio je sjednicu.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:rsidR="001F2E87" w:rsidRDefault="001F2E87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1F2E87" w:rsidRDefault="001F2E87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ODLUKE: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 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>1. Ovjeravaju</w:t>
      </w:r>
      <w:r w:rsidR="00E11B92">
        <w:rPr>
          <w:rFonts w:ascii="Arial" w:eastAsia="Times New Roman" w:hAnsi="Arial" w:cs="Arial"/>
          <w:sz w:val="20"/>
          <w:szCs w:val="20"/>
          <w:lang w:eastAsia="hr-HR"/>
        </w:rPr>
        <w:t xml:space="preserve"> se sljedeće odluke direktora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Saveza donesene po točki 44 (4) Statuta Saveza:</w:t>
      </w:r>
    </w:p>
    <w:p w:rsidR="00953616" w:rsidRDefault="00953616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- odluka od </w:t>
      </w:r>
      <w:r w:rsidR="00E11B92">
        <w:rPr>
          <w:rFonts w:ascii="Arial" w:eastAsia="Times New Roman" w:hAnsi="Arial" w:cs="Arial"/>
          <w:sz w:val="20"/>
          <w:szCs w:val="20"/>
          <w:lang w:eastAsia="hr-HR"/>
        </w:rPr>
        <w:t>4.</w:t>
      </w:r>
      <w:r w:rsidRPr="00953616">
        <w:rPr>
          <w:rFonts w:ascii="Arial" w:eastAsia="Times New Roman" w:hAnsi="Arial" w:cs="Arial"/>
          <w:sz w:val="20"/>
          <w:szCs w:val="20"/>
          <w:lang w:eastAsia="hr-HR"/>
        </w:rPr>
        <w:t>X</w:t>
      </w:r>
      <w:r w:rsidR="00E11B92">
        <w:rPr>
          <w:rFonts w:ascii="Arial" w:eastAsia="Times New Roman" w:hAnsi="Arial" w:cs="Arial"/>
          <w:sz w:val="20"/>
          <w:szCs w:val="20"/>
          <w:lang w:eastAsia="hr-HR"/>
        </w:rPr>
        <w:t xml:space="preserve">I. – rokovnik kalendara za 2017. </w:t>
      </w:r>
      <w:r w:rsidR="00AB6E68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E11B92">
        <w:rPr>
          <w:rFonts w:ascii="Arial" w:eastAsia="Times New Roman" w:hAnsi="Arial" w:cs="Arial"/>
          <w:sz w:val="20"/>
          <w:szCs w:val="20"/>
          <w:lang w:eastAsia="hr-HR"/>
        </w:rPr>
        <w:t xml:space="preserve"> dodatak Natjecateljskom prvilniku</w:t>
      </w:r>
    </w:p>
    <w:p w:rsidR="00953616" w:rsidRPr="00953616" w:rsidRDefault="00E11B92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- odluka od 14.XI. – rokovnik kalendara – prijava za domaćinstvo i odluka o dodjeli natjecanja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953616" w:rsidP="00E11B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2. Izvješće o izvršenju odluka predhodne sjednice usvaja se uz </w:t>
      </w:r>
      <w:r w:rsidR="00E11B92">
        <w:rPr>
          <w:rFonts w:ascii="Arial" w:eastAsia="Times New Roman" w:hAnsi="Arial" w:cs="Arial"/>
          <w:sz w:val="20"/>
          <w:szCs w:val="20"/>
          <w:lang w:eastAsia="hr-HR"/>
        </w:rPr>
        <w:t>nastavak traženja najbolje moguće ponude za izradu nove web stranice saveza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3. </w:t>
      </w:r>
      <w:r w:rsidR="00E11B92" w:rsidRPr="00E11B92">
        <w:rPr>
          <w:rFonts w:ascii="Arial" w:eastAsia="Calibri" w:hAnsi="Arial" w:cs="Arial"/>
          <w:color w:val="222222"/>
          <w:sz w:val="20"/>
          <w:szCs w:val="20"/>
          <w:lang w:eastAsia="hr-HR"/>
        </w:rPr>
        <w:t>Prihvaća se izvješće za proteklo razdoblje</w:t>
      </w:r>
    </w:p>
    <w:p w:rsidR="00E11B92" w:rsidRPr="00E11B92" w:rsidRDefault="00953616" w:rsidP="00E11B92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ar-SA"/>
        </w:rPr>
      </w:pPr>
      <w:r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4. </w:t>
      </w:r>
      <w:r w:rsidR="00AB6E68">
        <w:rPr>
          <w:rFonts w:ascii="Arial" w:eastAsia="Times New Roman" w:hAnsi="Arial" w:cs="Arial"/>
          <w:sz w:val="20"/>
          <w:szCs w:val="20"/>
          <w:lang w:eastAsia="hr-HR"/>
        </w:rPr>
        <w:t>Prihvaća se f</w:t>
      </w:r>
      <w:r w:rsidR="00E11B92" w:rsidRPr="00E11B9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inancijsko izvješće za razdoblje od protekle sjednice </w:t>
      </w:r>
    </w:p>
    <w:p w:rsidR="00E11B92" w:rsidRPr="00E11B92" w:rsidRDefault="00E11B92" w:rsidP="00E11B9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E11B92">
        <w:rPr>
          <w:rFonts w:ascii="Arial" w:eastAsia="Times New Roman" w:hAnsi="Arial" w:cs="Arial"/>
          <w:sz w:val="20"/>
          <w:szCs w:val="20"/>
          <w:lang w:eastAsia="ar-SA"/>
        </w:rPr>
        <w:t xml:space="preserve"> Bilanca Saveza od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5.prosinca</w:t>
      </w:r>
      <w:r w:rsidRPr="00E11B92">
        <w:rPr>
          <w:rFonts w:ascii="Arial" w:eastAsia="Times New Roman" w:hAnsi="Arial" w:cs="Arial"/>
          <w:sz w:val="20"/>
          <w:szCs w:val="20"/>
          <w:lang w:eastAsia="ar-SA"/>
        </w:rPr>
        <w:t xml:space="preserve"> glasi:</w:t>
      </w:r>
      <w:r w:rsidRPr="00E11B92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- dugovanje Saveza: 6.040 kuna </w:t>
      </w:r>
      <w:r w:rsidRPr="00E11B92">
        <w:rPr>
          <w:rFonts w:ascii="Arial" w:eastAsia="Times New Roman" w:hAnsi="Arial" w:cs="Arial"/>
          <w:sz w:val="20"/>
          <w:szCs w:val="20"/>
          <w:lang w:eastAsia="ar-SA"/>
        </w:rPr>
        <w:br/>
        <w:t>- potraživanje: 3.4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31 kunu,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- na računu: 23.029,66 kune i 4.721,76</w:t>
      </w:r>
      <w:r w:rsidRPr="00E11B92">
        <w:rPr>
          <w:rFonts w:ascii="Arial" w:eastAsia="Times New Roman" w:hAnsi="Arial" w:cs="Arial"/>
          <w:sz w:val="20"/>
          <w:szCs w:val="20"/>
          <w:lang w:eastAsia="ar-SA"/>
        </w:rPr>
        <w:t xml:space="preserve"> USD.</w:t>
      </w:r>
      <w:r w:rsidRPr="00E11B9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E11B92" w:rsidRDefault="00E11B92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E11B92" w:rsidRDefault="001349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5. Prihvaća se programski plan uz zaduženja:</w:t>
      </w:r>
    </w:p>
    <w:p w:rsidR="001349F4" w:rsidRDefault="001349F4" w:rsidP="00134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Zadužuje se sudačka povjerenica Pokorni da pošalje na klubove upit o zainteresiranima za sudački tečaj, kako bi se novi pokrenuo u 2017.godini.</w:t>
      </w:r>
    </w:p>
    <w:p w:rsidR="001D7CDF" w:rsidRPr="001D7CDF" w:rsidRDefault="001D7CDF" w:rsidP="001D7CDF">
      <w:pPr>
        <w:spacing w:after="0" w:line="240" w:lineRule="auto"/>
        <w:rPr>
          <w:rFonts w:ascii="Arial" w:eastAsia="Calibri" w:hAnsi="Arial" w:cs="Arial"/>
          <w:sz w:val="20"/>
          <w:szCs w:val="20"/>
          <w:lang w:eastAsia="hr-HR"/>
        </w:rPr>
      </w:pPr>
      <w:r w:rsidRPr="001D7CDF">
        <w:rPr>
          <w:rFonts w:ascii="Arial" w:eastAsia="Calibri" w:hAnsi="Arial" w:cs="Arial"/>
          <w:bCs/>
          <w:sz w:val="20"/>
          <w:szCs w:val="20"/>
          <w:lang w:eastAsia="hr-HR"/>
        </w:rPr>
        <w:t xml:space="preserve">S povjerenicom </w:t>
      </w:r>
      <w:r>
        <w:rPr>
          <w:rFonts w:ascii="Arial" w:eastAsia="Calibri" w:hAnsi="Arial" w:cs="Arial"/>
          <w:bCs/>
          <w:sz w:val="20"/>
          <w:szCs w:val="20"/>
          <w:lang w:eastAsia="hr-HR"/>
        </w:rPr>
        <w:t>P</w:t>
      </w:r>
      <w:r w:rsidRPr="001D7CDF">
        <w:rPr>
          <w:rFonts w:ascii="Arial" w:eastAsia="Calibri" w:hAnsi="Arial" w:cs="Arial"/>
          <w:bCs/>
          <w:sz w:val="20"/>
          <w:szCs w:val="20"/>
          <w:lang w:eastAsia="hr-HR"/>
        </w:rPr>
        <w:t>etrinović treba razmotriti da se uz skriptu koju bi trebalo prevesti na hrvatski, napravi DVD-e sa vježbama ST koji bi se dijelio profesorima TiZK</w:t>
      </w:r>
      <w:r>
        <w:rPr>
          <w:rFonts w:ascii="Arial" w:eastAsia="Calibri" w:hAnsi="Arial" w:cs="Arial"/>
          <w:bCs/>
          <w:sz w:val="20"/>
          <w:szCs w:val="20"/>
          <w:lang w:eastAsia="hr-HR"/>
        </w:rPr>
        <w:t>.</w:t>
      </w:r>
    </w:p>
    <w:p w:rsidR="001349F4" w:rsidRDefault="001349F4" w:rsidP="00134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Zadužuju se izbornici da obavezno prije međunarodnog natjecanja pošalju najavu turnira i popis igrača koji će nastupiti, te po turniru, izvještaj s istog zajedno sa slikom ( s igračima ili igrača na postolju). Ukoliko izbornik nije pristutan na natjecanju, dužan je zadužiti nekog od trenera da dostavi izvještaj i slike. Ovo je od velike važnosti kako bi se ažurno izvještavalo na web stranici saveza, te na facebook stranici.</w:t>
      </w:r>
    </w:p>
    <w:p w:rsidR="001349F4" w:rsidRPr="00E11B92" w:rsidRDefault="001349F4" w:rsidP="00134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Klubovi se zadužuju da registriraju sve svoje igrače kako bi se povećao broj istih u savezu.</w:t>
      </w:r>
    </w:p>
    <w:p w:rsidR="001349F4" w:rsidRPr="00E11B92" w:rsidRDefault="001349F4" w:rsidP="00134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1349F4" w:rsidRDefault="001349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1349F4" w:rsidRDefault="001349F4" w:rsidP="001349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6. Voditelji su dužni napisati popis svih igrača za Nacionalni centar, te do 15.u tekućem mjesecu, dostaviti raspored treninga za idući mjesec.</w:t>
      </w:r>
    </w:p>
    <w:p w:rsidR="001349F4" w:rsidRDefault="001349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1349F4" w:rsidRDefault="001349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953616" w:rsidRPr="00953616" w:rsidRDefault="001349F4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 Usvaja</w:t>
      </w:r>
      <w:r w:rsidR="00E11B92">
        <w:rPr>
          <w:rFonts w:ascii="Arial" w:eastAsia="Times New Roman" w:hAnsi="Arial" w:cs="Arial"/>
          <w:sz w:val="20"/>
          <w:szCs w:val="20"/>
          <w:lang w:eastAsia="hr-HR"/>
        </w:rPr>
        <w:t xml:space="preserve"> se prijedlog Plana rada za 2017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 i prosljeđuje Skupštini na usvajanje.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Default="001349F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Usvajaju se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dopune i izmjene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Natjecateljskog pravilnika s dodatkom za 2017.godinu, Cijenik Saveza i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Tablice bodovanja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hr-HR"/>
        </w:rPr>
        <w:t>koji se prosljeđuju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Skupštini na usvajanje.</w:t>
      </w:r>
      <w:r w:rsidR="00B511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B51182" w:rsidRPr="00953616" w:rsidRDefault="00B51182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Prijedlog uvođenja EPH u15</w:t>
      </w: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Default="001F2E87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 Usvaja se prijedlog Financijskog plana za 201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7. 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i prosljeđuje Skupštini na usvajanje.</w:t>
      </w:r>
    </w:p>
    <w:p w:rsidR="00B24084" w:rsidRDefault="00B24084" w:rsidP="009536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1F2E87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10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. Izvanredna skupština Saveza održat će se </w:t>
      </w:r>
      <w:r>
        <w:rPr>
          <w:rFonts w:ascii="Arial" w:eastAsia="Times New Roman" w:hAnsi="Arial" w:cs="Arial"/>
          <w:sz w:val="20"/>
          <w:szCs w:val="20"/>
          <w:lang w:eastAsia="hr-HR"/>
        </w:rPr>
        <w:t>16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>. XII. u Zagrebu, s početkom u 1</w:t>
      </w:r>
      <w:r>
        <w:rPr>
          <w:rFonts w:ascii="Arial" w:eastAsia="Times New Roman" w:hAnsi="Arial" w:cs="Arial"/>
          <w:sz w:val="20"/>
          <w:szCs w:val="20"/>
          <w:lang w:eastAsia="hr-HR"/>
        </w:rPr>
        <w:t>7.30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h, uz sljedeće zadatke:</w:t>
      </w:r>
    </w:p>
    <w:p w:rsidR="00953616" w:rsidRPr="00953616" w:rsidRDefault="00953616" w:rsidP="001F2E8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3616">
        <w:rPr>
          <w:rFonts w:ascii="Arial" w:eastAsia="Times New Roman" w:hAnsi="Arial" w:cs="Arial"/>
          <w:sz w:val="19"/>
          <w:szCs w:val="19"/>
          <w:lang w:eastAsia="hr-HR"/>
        </w:rPr>
        <w:t xml:space="preserve">- usvajanje plana i financijskog plana Saveza </w:t>
      </w:r>
      <w:r w:rsidR="001F2E87">
        <w:rPr>
          <w:rFonts w:ascii="Arial" w:eastAsia="Times New Roman" w:hAnsi="Arial" w:cs="Arial"/>
          <w:sz w:val="19"/>
          <w:szCs w:val="19"/>
          <w:lang w:eastAsia="hr-HR"/>
        </w:rPr>
        <w:t>za 2017</w:t>
      </w:r>
      <w:r w:rsidRPr="00953616">
        <w:rPr>
          <w:rFonts w:ascii="Arial" w:eastAsia="Times New Roman" w:hAnsi="Arial" w:cs="Arial"/>
          <w:sz w:val="19"/>
          <w:szCs w:val="19"/>
          <w:lang w:eastAsia="hr-HR"/>
        </w:rPr>
        <w:t>.</w:t>
      </w:r>
      <w:r w:rsidRPr="00953616">
        <w:rPr>
          <w:rFonts w:ascii="Arial" w:eastAsia="Times New Roman" w:hAnsi="Arial" w:cs="Arial"/>
          <w:sz w:val="19"/>
          <w:szCs w:val="19"/>
          <w:lang w:eastAsia="hr-HR"/>
        </w:rPr>
        <w:br/>
        <w:t xml:space="preserve">- </w:t>
      </w:r>
      <w:r w:rsidR="001F2E87">
        <w:rPr>
          <w:rFonts w:ascii="Arial" w:eastAsia="Times New Roman" w:hAnsi="Arial" w:cs="Arial"/>
          <w:sz w:val="19"/>
          <w:szCs w:val="19"/>
          <w:lang w:eastAsia="hr-HR"/>
        </w:rPr>
        <w:t>usvajanje dopuna i izmjena Natjecateljskog pravilnika</w:t>
      </w:r>
      <w:r w:rsidR="00AB6E68">
        <w:rPr>
          <w:rFonts w:ascii="Arial" w:eastAsia="Times New Roman" w:hAnsi="Arial" w:cs="Arial"/>
          <w:sz w:val="19"/>
          <w:szCs w:val="19"/>
          <w:lang w:eastAsia="hr-HR"/>
        </w:rPr>
        <w:t>, Cjenka saveza i tablica bodovanja</w:t>
      </w:r>
      <w:r w:rsidRPr="00953616">
        <w:rPr>
          <w:rFonts w:ascii="Arial" w:eastAsia="Times New Roman" w:hAnsi="Arial" w:cs="Arial"/>
          <w:sz w:val="19"/>
          <w:szCs w:val="19"/>
          <w:lang w:eastAsia="hr-HR"/>
        </w:rPr>
        <w:t xml:space="preserve"> </w:t>
      </w:r>
      <w:r w:rsidRPr="00953616">
        <w:rPr>
          <w:rFonts w:ascii="Arial" w:eastAsia="Times New Roman" w:hAnsi="Arial" w:cs="Arial"/>
          <w:sz w:val="19"/>
          <w:szCs w:val="19"/>
          <w:lang w:eastAsia="hr-HR"/>
        </w:rPr>
        <w:br/>
        <w:t xml:space="preserve">- </w:t>
      </w:r>
      <w:r w:rsidR="001F2E87">
        <w:rPr>
          <w:rFonts w:ascii="Arial" w:eastAsia="Times New Roman" w:hAnsi="Arial" w:cs="Arial"/>
          <w:sz w:val="19"/>
          <w:szCs w:val="19"/>
          <w:lang w:eastAsia="hr-HR"/>
        </w:rPr>
        <w:t>pristupanje novog kluba BK EOL iz Pule</w:t>
      </w:r>
      <w:r w:rsidRPr="00953616">
        <w:rPr>
          <w:rFonts w:ascii="Arial" w:eastAsia="Times New Roman" w:hAnsi="Arial" w:cs="Arial"/>
          <w:sz w:val="19"/>
          <w:szCs w:val="19"/>
          <w:lang w:eastAsia="hr-HR"/>
        </w:rPr>
        <w:br/>
      </w:r>
      <w:r w:rsidRPr="00953616">
        <w:rPr>
          <w:rFonts w:ascii="Arial" w:eastAsia="Times New Roman" w:hAnsi="Arial" w:cs="Arial"/>
          <w:sz w:val="19"/>
          <w:szCs w:val="19"/>
          <w:lang w:eastAsia="hr-HR"/>
        </w:rPr>
        <w:br/>
      </w:r>
    </w:p>
    <w:p w:rsidR="00953616" w:rsidRPr="00953616" w:rsidRDefault="00953616" w:rsidP="00953616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hr-HR"/>
        </w:rPr>
      </w:pPr>
    </w:p>
    <w:p w:rsidR="00953616" w:rsidRPr="00953616" w:rsidRDefault="00953616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53616" w:rsidRPr="00953616" w:rsidRDefault="00F22D2C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Direktor</w:t>
      </w:r>
      <w:r w:rsidR="00953616" w:rsidRPr="00953616">
        <w:rPr>
          <w:rFonts w:ascii="Arial" w:eastAsia="Times New Roman" w:hAnsi="Arial" w:cs="Arial"/>
          <w:sz w:val="20"/>
          <w:szCs w:val="20"/>
          <w:lang w:eastAsia="hr-HR"/>
        </w:rPr>
        <w:t xml:space="preserve"> Saveza</w:t>
      </w:r>
    </w:p>
    <w:p w:rsidR="00953616" w:rsidRPr="00953616" w:rsidRDefault="00F22D2C" w:rsidP="00953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Slobodan Miščević</w:t>
      </w:r>
      <w:bookmarkStart w:id="0" w:name="_GoBack"/>
      <w:bookmarkEnd w:id="0"/>
    </w:p>
    <w:p w:rsidR="00E23A10" w:rsidRPr="00953616" w:rsidRDefault="00F22D2C"/>
    <w:sectPr w:rsidR="00E23A10" w:rsidRPr="00953616" w:rsidSect="007E1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16"/>
    <w:rsid w:val="00050FBC"/>
    <w:rsid w:val="000F0438"/>
    <w:rsid w:val="001349F4"/>
    <w:rsid w:val="00180EEE"/>
    <w:rsid w:val="001D7CDF"/>
    <w:rsid w:val="001E769D"/>
    <w:rsid w:val="001F2E87"/>
    <w:rsid w:val="002019BD"/>
    <w:rsid w:val="00231C04"/>
    <w:rsid w:val="002522F4"/>
    <w:rsid w:val="0036425B"/>
    <w:rsid w:val="004051FD"/>
    <w:rsid w:val="005F0256"/>
    <w:rsid w:val="006B5085"/>
    <w:rsid w:val="00756B62"/>
    <w:rsid w:val="007D00FA"/>
    <w:rsid w:val="007E1F30"/>
    <w:rsid w:val="00953616"/>
    <w:rsid w:val="00AB6E68"/>
    <w:rsid w:val="00B24084"/>
    <w:rsid w:val="00B51182"/>
    <w:rsid w:val="00D03D44"/>
    <w:rsid w:val="00E11B92"/>
    <w:rsid w:val="00EB21EC"/>
    <w:rsid w:val="00EF6E99"/>
    <w:rsid w:val="00F22844"/>
    <w:rsid w:val="00F2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Maja</cp:lastModifiedBy>
  <cp:revision>8</cp:revision>
  <cp:lastPrinted>2016-12-07T11:15:00Z</cp:lastPrinted>
  <dcterms:created xsi:type="dcterms:W3CDTF">2016-12-07T10:06:00Z</dcterms:created>
  <dcterms:modified xsi:type="dcterms:W3CDTF">2016-12-07T11:16:00Z</dcterms:modified>
</cp:coreProperties>
</file>